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1"/>
          <w:szCs w:val="21"/>
        </w:rPr>
        <w:t>СИЛЛАБУС</w:t>
      </w:r>
    </w:p>
    <w:p>
      <w:pPr>
        <w:pStyle w:val="Normal"/>
        <w:jc w:val="center"/>
        <w:rPr/>
      </w:pPr>
      <w:r>
        <w:rPr>
          <w:b/>
          <w:sz w:val="21"/>
          <w:szCs w:val="21"/>
        </w:rPr>
        <w:t>202</w:t>
      </w:r>
      <w:r>
        <w:rPr>
          <w:b/>
          <w:sz w:val="21"/>
          <w:szCs w:val="21"/>
          <w:lang w:val="en-US"/>
        </w:rPr>
        <w:t>3</w:t>
      </w:r>
      <w:r>
        <w:rPr>
          <w:b/>
          <w:sz w:val="21"/>
          <w:szCs w:val="21"/>
        </w:rPr>
        <w:t>-</w:t>
      </w:r>
      <w:r>
        <w:rPr>
          <w:b/>
          <w:sz w:val="21"/>
          <w:szCs w:val="21"/>
          <w:lang w:val="en-US"/>
        </w:rPr>
        <w:t>202</w:t>
      </w:r>
      <w:r>
        <w:rPr>
          <w:b/>
          <w:sz w:val="21"/>
          <w:szCs w:val="21"/>
          <w:lang w:val="en-US"/>
        </w:rPr>
        <w:t xml:space="preserve">4 </w:t>
      </w:r>
      <w:r>
        <w:rPr>
          <w:b/>
          <w:sz w:val="21"/>
          <w:szCs w:val="21"/>
          <w:lang w:val="en-US"/>
        </w:rPr>
        <w:t>оқу</w:t>
      </w:r>
      <w:r>
        <w:rPr>
          <w:b/>
          <w:sz w:val="21"/>
          <w:szCs w:val="21"/>
        </w:rPr>
        <w:t xml:space="preserve"> жылының </w:t>
      </w:r>
      <w:r>
        <w:rPr>
          <w:b/>
          <w:sz w:val="21"/>
          <w:szCs w:val="21"/>
          <w:u w:val="single"/>
          <w:lang w:val="kk-KZ"/>
        </w:rPr>
        <w:t>___күзгі__семестрі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1"/>
          <w:szCs w:val="21"/>
        </w:rPr>
        <w:t>«</w:t>
      </w:r>
      <w:r>
        <w:rPr>
          <w:b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</w:t>
      </w:r>
      <w:r>
        <w:rPr>
          <w:b/>
          <w:sz w:val="21"/>
          <w:szCs w:val="21"/>
          <w:u w:val="single"/>
          <w:lang w:val="kk-KZ"/>
        </w:rPr>
        <w:t xml:space="preserve">Аударма ісі </w:t>
      </w:r>
      <w:r>
        <w:rPr>
          <w:b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3"/>
        <w:gridCol w:w="1132"/>
        <w:gridCol w:w="1132"/>
        <w:gridCol w:w="289"/>
        <w:gridCol w:w="984"/>
        <w:gridCol w:w="849"/>
        <w:gridCol w:w="7"/>
        <w:gridCol w:w="563"/>
        <w:gridCol w:w="10"/>
        <w:gridCol w:w="411"/>
        <w:gridCol w:w="7"/>
        <w:gridCol w:w="1426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Пәннің коды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Студент-тің өзіндік жұмысы (СӨЖ)</w:t>
            </w:r>
          </w:p>
        </w:tc>
        <w:tc>
          <w:tcPr>
            <w:tcW w:w="3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кредит саны 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Кредит саны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Дәрістер (Д)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Практ. сабақтар (ПС)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Зерт. сабақ-тар (ЗС)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kk-KZ"/>
              </w:rPr>
              <w:t>(ChTP32</w:t>
            </w:r>
            <w:r>
              <w:rPr>
                <w:b/>
                <w:sz w:val="21"/>
                <w:szCs w:val="21"/>
                <w:lang w:val="en-US"/>
              </w:rPr>
              <w:t>2</w:t>
            </w:r>
            <w:r>
              <w:rPr>
                <w:b/>
                <w:sz w:val="21"/>
                <w:szCs w:val="21"/>
                <w:lang w:val="kk-KZ"/>
              </w:rPr>
              <w:t xml:space="preserve">1)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SimSun"/>
                <w:sz w:val="20"/>
                <w:szCs w:val="20"/>
                <w:lang w:val="kk-KZ"/>
              </w:rPr>
            </w:pPr>
            <w:r>
              <w:rPr>
                <w:rFonts w:eastAsia="SimSun"/>
                <w:sz w:val="21"/>
                <w:szCs w:val="21"/>
                <w:lang w:val="kk-KZ"/>
              </w:rPr>
              <w:t xml:space="preserve">Жеке аудару теориясы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 xml:space="preserve">     </w:t>
            </w:r>
            <w:r>
              <w:rPr>
                <w:color w:val="000000"/>
                <w:sz w:val="21"/>
                <w:szCs w:val="21"/>
                <w:lang w:val="kk-KZ"/>
              </w:rPr>
              <w:br/>
              <w:t xml:space="preserve">    </w:t>
            </w:r>
            <w:r>
              <w:rPr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sz w:val="21"/>
                <w:szCs w:val="21"/>
                <w:lang w:val="en-US"/>
              </w:rPr>
              <w:t>1.7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         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tr-TR"/>
              </w:rPr>
              <w:t xml:space="preserve">            </w:t>
            </w:r>
            <w:r>
              <w:rPr>
                <w:sz w:val="21"/>
                <w:szCs w:val="21"/>
                <w:lang w:val="en-US"/>
              </w:rPr>
              <w:t>3.3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Normal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  <w:p>
            <w:pPr>
              <w:pStyle w:val="Normal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         </w:t>
            </w:r>
            <w:r>
              <w:rPr>
                <w:sz w:val="21"/>
                <w:szCs w:val="21"/>
                <w:lang w:val="en-US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1"/>
                <w:szCs w:val="21"/>
              </w:rPr>
              <w:t>Оқытудың түрі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Дәріс түрлері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Практикалық сабақтардың түрлері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Офлайн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1"/>
                <w:szCs w:val="21"/>
                <w:lang w:val="kk-KZ"/>
              </w:rPr>
              <w:t>элективті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kk-KZ"/>
              </w:rPr>
              <w:t>теориялық (лекция),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шолу жасау,байандау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Дәріс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жазбаша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дәстүрлі</w:t>
            </w:r>
          </w:p>
          <w:p>
            <w:pPr>
              <w:pStyle w:val="Normal"/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Дәріскер</w:t>
            </w:r>
            <w:r>
              <w:rPr>
                <w:b/>
                <w:sz w:val="21"/>
                <w:szCs w:val="21"/>
                <w:lang w:val="en-US"/>
              </w:rPr>
              <w:t xml:space="preserve"> (</w:t>
            </w:r>
            <w:r>
              <w:rPr>
                <w:b/>
                <w:sz w:val="21"/>
                <w:szCs w:val="21"/>
                <w:lang w:val="kk-KZ"/>
              </w:rPr>
              <w:t>лер</w:t>
            </w:r>
            <w:r>
              <w:rPr>
                <w:b/>
                <w:sz w:val="21"/>
                <w:szCs w:val="21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1"/>
                <w:szCs w:val="21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e-mail</w:t>
            </w:r>
            <w:r>
              <w:rPr>
                <w:b/>
                <w:sz w:val="21"/>
                <w:szCs w:val="21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20"/>
                <w:szCs w:val="20"/>
                <w:u w:val="single"/>
                <w:lang w:val="en-US" w:eastAsia="zh-CN"/>
              </w:rPr>
            </w:pPr>
            <w:r>
              <w:rPr>
                <w:color w:val="0070C0"/>
                <w:sz w:val="21"/>
                <w:szCs w:val="21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Телефон (дары)</w:t>
            </w:r>
            <w:r>
              <w:rPr>
                <w:b/>
                <w:sz w:val="21"/>
                <w:szCs w:val="21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  <w:lang w:val="kk-KZ"/>
              </w:rPr>
              <w:t>Ассистент</w:t>
            </w:r>
            <w:r>
              <w:rPr>
                <w:b/>
                <w:sz w:val="21"/>
                <w:szCs w:val="21"/>
              </w:rPr>
              <w:t>(</w:t>
            </w:r>
            <w:r>
              <w:rPr>
                <w:b/>
                <w:sz w:val="21"/>
                <w:szCs w:val="21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e-mail</w:t>
            </w:r>
            <w:r>
              <w:rPr>
                <w:b/>
                <w:sz w:val="21"/>
                <w:szCs w:val="21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Телефон (дары)</w:t>
            </w:r>
            <w:r>
              <w:rPr>
                <w:b/>
                <w:sz w:val="21"/>
                <w:szCs w:val="21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widowControl w:val="false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3826"/>
        <w:gridCol w:w="4689"/>
      </w:tblGrid>
      <w:tr>
        <w:trPr/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Пәнді оқыту нәтижесінде білім алушы қабілетті болады: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Пәннің мақсаты –</w:t>
            </w:r>
            <w:r>
              <w:rPr>
                <w:rFonts w:eastAsia="宋体" w:ascii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аударма процесінде лингвистикалық бірліктерді түрлендіру студеттерге аударма ісінен ғылыми-теориялық мәлімет беріп, олардың бұл күрделі саланы жоғарғы деңгейге жеткізуді мақсат етеді.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ОН 1. Қитай тілінің  фонетикалы, грамматикалық, лексикалық құрылымдарын аударма теориясы негізінде  түсіну.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52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 xml:space="preserve">ЖИ 1.1 Аударма теориясы  лексикалық ұғымдар мен категорияларын сипаттау;; </w:t>
            </w:r>
          </w:p>
          <w:p>
            <w:pPr>
              <w:pStyle w:val="11"/>
              <w:spacing w:lineRule="auto" w:line="252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ЖИ1.2 қойылған мақсатқа жету үшін мағлұматты дұрыс анализдей алу;</w:t>
            </w:r>
          </w:p>
        </w:tc>
      </w:tr>
      <w:tr>
        <w:trPr/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ОН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val="kk-KZ"/>
              </w:rPr>
              <w:t xml:space="preserve">-қытай </w:t>
            </w:r>
            <w:r>
              <w:rPr>
                <w:rFonts w:eastAsia="宋体"/>
                <w:sz w:val="21"/>
                <w:szCs w:val="21"/>
                <w:lang w:val="kk-KZ" w:eastAsia="zh-CN"/>
              </w:rPr>
              <w:t xml:space="preserve">тіліндегі </w:t>
            </w:r>
            <w:r>
              <w:rPr>
                <w:sz w:val="21"/>
                <w:szCs w:val="21"/>
                <w:lang w:val="kk-KZ"/>
              </w:rPr>
              <w:t>мәтінді аударуда стратегия таңдау;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ЖИ1.1Ақпаратты  және ондағы негізгі элементтерді бөліп көрсету;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ЖИ2.2берілген мәтіндегі сөз және фармацевтік терминологиямен біліу; </w:t>
            </w:r>
          </w:p>
        </w:tc>
      </w:tr>
      <w:tr>
        <w:trPr>
          <w:trHeight w:val="257" w:hRule="atLeast"/>
        </w:trPr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ОН3.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аудара білу.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ЖИ 3.1 Оқитын тілдің аудару теориясының ерекшеліктерін анықтау, ана тілімен салыстыру;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ЖИ 3.2 қойылған мақсатқа жету үшін мағлұматты дұрыс анализдей алу;</w:t>
            </w:r>
          </w:p>
        </w:tc>
      </w:tr>
      <w:tr>
        <w:trPr/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ОН 4 -  Игерген білімдерін нақты жағдаятта қолдану.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ЖИ 4.2 Аударма теориясын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дұрыс және дәлелді түрде тұжырымдау;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ЖИ 4.3 Аударма теориясының заңдылқтары ,ерекшелігі мен әдіс тәсілдерін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Екі тілдің ұқсастықтар мен айырмашылықтарын анықтау;</w:t>
            </w:r>
          </w:p>
          <w:p>
            <w:pPr>
              <w:pStyle w:val="Normal"/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</w:tc>
      </w:tr>
      <w:tr>
        <w:trPr/>
        <w:tc>
          <w:tcPr>
            <w:tcW w:w="18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ОН 5 Жеке аударма теориясы негізіндегі ғылыми және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анықтамалық әдебиетті пайдалана отырып, өз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түсінігін қалыптастыру.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ЖИ 5.1 Оқыған материалды талдау;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ЖИ 5 .2 Материалдарды жинау және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саралау;</w:t>
            </w:r>
          </w:p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 xml:space="preserve">ЖИ 5.3 Аудармада мәтіннің </w:t>
            </w:r>
            <w:r>
              <w:rPr>
                <w:rFonts w:eastAsia="SimSun"/>
                <w:sz w:val="21"/>
                <w:szCs w:val="21"/>
                <w:lang w:val="kk-KZ"/>
              </w:rPr>
              <w:t>лексикалық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құрылысын талдау.</w:t>
            </w:r>
          </w:p>
        </w:tc>
      </w:tr>
      <w:tr>
        <w:trPr>
          <w:trHeight w:val="288" w:hRule="atLeast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Пререквизиттер</w:t>
            </w: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(PPP3301) Жазбаша  аударма практикасы </w:t>
            </w:r>
          </w:p>
        </w:tc>
      </w:tr>
      <w:tr>
        <w:trPr>
          <w:trHeight w:val="288" w:hRule="atLeast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Постреквизиттер</w:t>
            </w: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PTT 4310 </w:t>
            </w:r>
            <w:r>
              <w:rPr>
                <w:sz w:val="21"/>
                <w:szCs w:val="21"/>
                <w:lang w:val="kk-KZ"/>
              </w:rPr>
              <w:t>техникалық мәтінді аудару</w:t>
            </w:r>
          </w:p>
        </w:tc>
      </w:tr>
      <w:tr>
        <w:trPr/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**Әдебиет және ресурстар</w:t>
            </w: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sz w:val="21"/>
                <w:szCs w:val="21"/>
                <w:highlight w:val="white"/>
                <w:lang w:val="kk-KZ"/>
              </w:rPr>
              <w:t>Оқу әдебиеттері: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Негізгі: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1.Аударма теориясы    Ш  Болаш ,Қалиолла А,Қойбақова  А,Алматы. Қаз ҰУ баспасы, 2021ж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2.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翻译理论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           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北语出版社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         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2018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3.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汉哈对比研究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          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北京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               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С.В.Шарко. Практический курс грамматики китайского языка. Нобель Пресс, 2019-218 с.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4. 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常用汉语部首。华语教学出版社。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5. Т.Л.Гурулева, К.Цюй. Практический курс речевого общения на китайском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языке.Учебник. Восточная книга 2018-448 с.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ascii="Times New Roman" w:hAnsi="Times New Roman"/>
                <w:sz w:val="21"/>
                <w:szCs w:val="21"/>
                <w:lang w:val="kk-KZ" w:eastAsia="zh-CN"/>
              </w:rPr>
              <w:t>6. С.Ли. Курс китайского языка “BOYAChinese”. Базовый уровень. Каро, 2018-336с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Қосымша: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1.Б.Шөкей, «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汉哈翻译理论与技巧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» ҚХР, Ұлттар баспасы 2012ж  -95б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2.</w:t>
              <w:tab/>
              <w:t>А. Тарақов. Аударма әлемі, Алматы,  Қаз ҰУ баспасы,2012ж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3.</w:t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4.</w:t>
              <w:tab/>
              <w:t>Н.Абдурақын.    Қытай мифтерінің аудармасы,  Алматы. Қаз ҰУ баспасы, 2012 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5.</w:t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6.</w:t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Интернет-ресурстары: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1"/>
                <w:szCs w:val="21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Интернет-ресурстар: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1. https://bkrs.info/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2. https://zhonga.ru/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3. https://zhongwen.com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4. https://shufazidian.com/s.php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www.baidu.com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www.kitap.kz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21"/>
          <w:szCs w:val="21"/>
          <w:lang w:val="kk-KZ"/>
        </w:rPr>
      </w:pPr>
      <w:r>
        <w:rPr>
          <w:color w:val="FF6600"/>
          <w:sz w:val="21"/>
          <w:szCs w:val="21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  <w:highlight w:val="white"/>
                <w:lang w:val="kk-KZ"/>
              </w:rPr>
            </w:pPr>
            <w:r>
              <w:rPr>
                <w:b w:val="false"/>
                <w:bCs w:val="false"/>
                <w:sz w:val="21"/>
                <w:szCs w:val="21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1"/>
                <w:szCs w:val="21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21"/>
                <w:szCs w:val="21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НАЗАР АУДАРЫҢЫЗ! </w:t>
            </w:r>
            <w:r>
              <w:rPr>
                <w:sz w:val="21"/>
                <w:szCs w:val="21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1"/>
                <w:szCs w:val="21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1"/>
                <w:szCs w:val="21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21"/>
                <w:szCs w:val="21"/>
                <w:lang w:val="kk-KZ"/>
              </w:rPr>
              <w:t>Мүмкіндігі шектеулі студенттер телефон, 2010zere</w:t>
            </w:r>
            <w:hyperlink r:id="rId2">
              <w:r>
                <w:rPr>
                  <w:rStyle w:val="ListLabel1"/>
                  <w:color w:val="0000FF"/>
                  <w:sz w:val="21"/>
                  <w:szCs w:val="21"/>
                  <w:u w:val="single"/>
                  <w:lang w:val="en-US"/>
                </w:rPr>
                <w:t>@gmail.com</w:t>
              </w:r>
            </w:hyperlink>
            <w:r>
              <w:rPr>
                <w:sz w:val="21"/>
                <w:szCs w:val="21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Критериалды бағалау: </w:t>
            </w:r>
            <w:r>
              <w:rPr>
                <w:sz w:val="21"/>
                <w:szCs w:val="21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Жиынтық бағалау: </w:t>
            </w:r>
            <w:r>
              <w:rPr>
                <w:sz w:val="21"/>
                <w:szCs w:val="21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21"/>
          <w:szCs w:val="21"/>
          <w:highlight w:val="green"/>
        </w:rPr>
      </w:pPr>
      <w:r>
        <w:rPr>
          <w:b/>
          <w:sz w:val="21"/>
          <w:szCs w:val="21"/>
          <w:highlight w:val="green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1"/>
          <w:szCs w:val="21"/>
          <w:lang w:val="kk-KZ"/>
        </w:rPr>
        <w:t>О</w:t>
      </w:r>
      <w:r>
        <w:rPr>
          <w:b/>
          <w:sz w:val="21"/>
          <w:szCs w:val="21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tbl>
      <w:tblPr>
        <w:tblW w:w="10091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411"/>
        <w:gridCol w:w="3"/>
        <w:gridCol w:w="846"/>
        <w:gridCol w:w="3"/>
        <w:gridCol w:w="879"/>
      </w:tblGrid>
      <w:tr>
        <w:trPr/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Апта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Тақырып атауы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Сағат саны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  <w:lang w:val="kk-KZ"/>
              </w:rPr>
              <w:t>б</w:t>
            </w:r>
            <w:r>
              <w:rPr>
                <w:b/>
                <w:sz w:val="21"/>
                <w:szCs w:val="21"/>
              </w:rPr>
              <w:t>алл</w:t>
            </w:r>
            <w:r>
              <w:rPr>
                <w:b/>
                <w:sz w:val="21"/>
                <w:szCs w:val="21"/>
                <w:lang w:val="kk-KZ"/>
              </w:rPr>
              <w:t>***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Модуль 1 </w:t>
            </w:r>
            <w:r>
              <w:rPr>
                <w:b/>
                <w:sz w:val="21"/>
                <w:szCs w:val="21"/>
                <w:lang w:val="kk-KZ"/>
              </w:rPr>
              <w:t xml:space="preserve"> Модуль 1 . Aударма категорясы</w:t>
            </w:r>
          </w:p>
        </w:tc>
      </w:tr>
      <w:tr>
        <w:trPr/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 xml:space="preserve">.  </w:t>
            </w:r>
            <w:r>
              <w:rPr>
                <w:sz w:val="21"/>
                <w:szCs w:val="21"/>
                <w:lang w:val="kk-KZ"/>
              </w:rPr>
              <w:t xml:space="preserve">   </w:t>
            </w:r>
            <w:r>
              <w:rPr>
                <w:sz w:val="21"/>
                <w:szCs w:val="21"/>
                <w:lang w:val="en-US"/>
              </w:rPr>
              <w:t>A</w:t>
            </w:r>
            <w:r>
              <w:rPr>
                <w:sz w:val="21"/>
                <w:szCs w:val="21"/>
                <w:lang w:val="kk-KZ"/>
              </w:rPr>
              <w:t xml:space="preserve">ударма практикалық шарты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СС.</w:t>
            </w:r>
            <w:r>
              <w:rPr>
                <w:sz w:val="21"/>
                <w:szCs w:val="21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 xml:space="preserve">Д.  </w:t>
            </w:r>
            <w:r>
              <w:rPr>
                <w:sz w:val="21"/>
                <w:szCs w:val="21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val="kk-KZ" w:eastAsia="zh-CN"/>
              </w:rPr>
              <w:t>Л</w:t>
            </w:r>
            <w:r>
              <w:rPr>
                <w:sz w:val="21"/>
                <w:szCs w:val="21"/>
                <w:lang w:eastAsia="zh-CN"/>
              </w:rPr>
              <w:t>ексикасын салыстыру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20"/>
                <w:szCs w:val="20"/>
                <w:highlight w:val="white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</w:tr>
      <w:tr>
        <w:trPr>
          <w:trHeight w:val="317" w:hRule="atLeast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>.  салыстыру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әдістері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ПС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CN"/>
              </w:rPr>
              <w:t xml:space="preserve"> салыстыру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әдістері</w:t>
            </w:r>
            <w:r>
              <w:rPr>
                <w:sz w:val="21"/>
                <w:szCs w:val="21"/>
                <w:lang w:val="kk-KZ" w:eastAsia="zh-CN"/>
              </w:rPr>
              <w:t xml:space="preserve">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1"/>
                <w:szCs w:val="21"/>
                <w:highlight w:val="white"/>
                <w:lang w:val="kk-KZ"/>
              </w:rPr>
              <w:t xml:space="preserve">СӨЖ1. 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«</w:t>
            </w:r>
            <w:r>
              <w:rPr>
                <w:b/>
                <w:color w:val="201F1E"/>
                <w:sz w:val="21"/>
                <w:szCs w:val="21"/>
                <w:highlight w:val="white"/>
                <w:lang w:val="en-US"/>
              </w:rPr>
              <w:t>A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ударма практикалық шарты  » 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</w:tr>
      <w:tr>
        <w:trPr/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 xml:space="preserve">Д.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СС. Қытай тіліндегі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>
          <w:trHeight w:val="350" w:hRule="atLeast"/>
        </w:trPr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СС</w:t>
            </w:r>
            <w:r>
              <w:rPr>
                <w:sz w:val="21"/>
                <w:szCs w:val="21"/>
                <w:lang w:eastAsia="zh-CN"/>
              </w:rPr>
              <w:t>. көп мағаналық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1"/>
                <w:szCs w:val="21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2. «Аударматанудың   салыстыру әдістері талдау   » 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Модуль 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  <w:lang w:val="kk-KZ"/>
              </w:rPr>
              <w:t>Аударма дағдылары және аударма әдістері</w:t>
            </w:r>
          </w:p>
        </w:tc>
      </w:tr>
      <w:tr>
        <w:trPr/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Мөлшер сөздің 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>. Гомоморфты</w:t>
            </w:r>
            <w:r>
              <w:rPr>
                <w:sz w:val="21"/>
                <w:szCs w:val="21"/>
                <w:lang w:val="kk-KZ"/>
              </w:rPr>
              <w:t xml:space="preserve">  аудармаға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 xml:space="preserve">. </w:t>
            </w:r>
            <w:r>
              <w:rPr>
                <w:sz w:val="21"/>
                <w:szCs w:val="21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>.</w:t>
            </w:r>
            <w:r>
              <w:rPr>
                <w:color w:val="222222"/>
                <w:sz w:val="21"/>
                <w:szCs w:val="21"/>
                <w:lang w:eastAsia="zh-CN"/>
              </w:rPr>
              <w:t xml:space="preserve"> Сын есімнің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 xml:space="preserve"> аударылуна талдау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1"/>
                <w:szCs w:val="21"/>
                <w:lang w:val="kk-KZ"/>
              </w:rPr>
              <w:t>СОӨЖ</w:t>
            </w:r>
            <w:r>
              <w:rPr>
                <w:b/>
                <w:color w:val="000000"/>
                <w:sz w:val="21"/>
                <w:szCs w:val="21"/>
              </w:rPr>
              <w:t xml:space="preserve"> 3. </w:t>
            </w:r>
            <w:r>
              <w:rPr>
                <w:b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color w:val="000000"/>
                <w:sz w:val="21"/>
                <w:szCs w:val="21"/>
                <w:lang w:val="kk-KZ"/>
              </w:rPr>
              <w:t xml:space="preserve">СӨЖ </w:t>
            </w:r>
            <w:r>
              <w:rPr>
                <w:color w:val="000000"/>
                <w:sz w:val="21"/>
                <w:szCs w:val="21"/>
                <w:lang w:val="en-US"/>
              </w:rPr>
              <w:t>3орындау</w:t>
            </w:r>
            <w:r>
              <w:rPr>
                <w:color w:val="000000"/>
                <w:sz w:val="21"/>
                <w:szCs w:val="21"/>
                <w:lang w:val="kk-KZ"/>
              </w:rPr>
              <w:t xml:space="preserve"> бойынша кеңес беру.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   </w:t>
            </w:r>
            <w:r>
              <w:rPr>
                <w:b/>
                <w:sz w:val="21"/>
                <w:szCs w:val="21"/>
                <w:lang w:val="kk-KZ"/>
              </w:rPr>
              <w:t>АБ 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100</w:t>
            </w:r>
          </w:p>
        </w:tc>
      </w:tr>
      <w:tr>
        <w:trPr/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>.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</w:t>
            </w:r>
            <w:r>
              <w:rPr>
                <w:color w:val="222222"/>
                <w:sz w:val="21"/>
                <w:szCs w:val="21"/>
                <w:lang w:eastAsia="zh-CN"/>
              </w:rPr>
              <w:t>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eastAsia="zh-CN"/>
              </w:rPr>
              <w:t>әдіс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тері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>
          <w:trHeight w:val="471" w:hRule="atLeast"/>
        </w:trPr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>.</w:t>
            </w:r>
            <w:r>
              <w:rPr>
                <w:color w:val="222222"/>
                <w:sz w:val="21"/>
                <w:szCs w:val="21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Т</w:t>
            </w:r>
            <w:r>
              <w:rPr>
                <w:color w:val="222222"/>
                <w:sz w:val="21"/>
                <w:szCs w:val="21"/>
                <w:lang w:eastAsia="zh-CN"/>
              </w:rPr>
              <w:t>ранслитерация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ПС.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әдістері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СС.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әдістері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СС.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әдістері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СС.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әдістері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1"/>
                <w:szCs w:val="21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1"/>
                <w:szCs w:val="21"/>
                <w:highlight w:val="white"/>
              </w:rPr>
              <w:t>ӨЖ 4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kk-KZ"/>
              </w:rPr>
              <w:t>СӨЖ 4</w:t>
            </w:r>
            <w:r>
              <w:rPr>
                <w:sz w:val="21"/>
                <w:szCs w:val="21"/>
                <w:lang w:val="kk-KZ"/>
              </w:rPr>
              <w:t xml:space="preserve"> «</w:t>
            </w:r>
            <w:r>
              <w:rPr>
                <w:sz w:val="21"/>
                <w:szCs w:val="21"/>
                <w:lang w:val="kk-KZ" w:eastAsia="zh-CN"/>
              </w:rPr>
              <w:t>Қазақ-қытай-аудармасындағы лексика мәселелері</w:t>
            </w:r>
            <w:r>
              <w:rPr>
                <w:sz w:val="21"/>
                <w:szCs w:val="21"/>
                <w:lang w:val="kk-KZ"/>
              </w:rPr>
              <w:t xml:space="preserve"> »реферат жазыу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5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Модуль </w:t>
            </w:r>
            <w:r>
              <w:rPr>
                <w:b/>
                <w:color w:val="000000"/>
                <w:sz w:val="21"/>
                <w:szCs w:val="21"/>
              </w:rPr>
              <w:t>3</w:t>
            </w:r>
            <w:r>
              <w:rPr>
                <w:b/>
                <w:color w:val="000000"/>
                <w:sz w:val="21"/>
                <w:szCs w:val="21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1"/>
                <w:szCs w:val="21"/>
                <w:lang w:val="kk-KZ" w:eastAsia="zh-CN"/>
              </w:rPr>
              <w:t xml:space="preserve">Д. </w:t>
            </w:r>
            <w:r>
              <w:rPr>
                <w:rStyle w:val="Style10"/>
                <w:i w:val="false"/>
                <w:sz w:val="21"/>
                <w:szCs w:val="21"/>
                <w:lang w:val="kk-KZ"/>
              </w:rPr>
              <w:t>Дыбыстық аударма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1"/>
                <w:szCs w:val="21"/>
                <w:lang w:val="kk-KZ" w:eastAsia="zh-CN"/>
              </w:rPr>
              <w:t>СС</w:t>
            </w:r>
            <w:r>
              <w:rPr>
                <w:sz w:val="21"/>
                <w:szCs w:val="21"/>
                <w:lang w:eastAsia="zh-CN"/>
              </w:rPr>
              <w:t xml:space="preserve">. </w:t>
            </w:r>
            <w:r>
              <w:rPr>
                <w:rStyle w:val="Style10"/>
                <w:i w:val="false"/>
                <w:sz w:val="21"/>
                <w:szCs w:val="21"/>
                <w:lang w:val="kk-KZ"/>
              </w:rPr>
              <w:t>Дыбыстық аударма</w:t>
            </w:r>
            <w:r>
              <w:rPr>
                <w:sz w:val="21"/>
                <w:szCs w:val="21"/>
                <w:lang w:val="kk-KZ" w:eastAsia="zh-CN"/>
              </w:rPr>
              <w:t>ға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 xml:space="preserve">. </w:t>
            </w:r>
            <w:r>
              <w:rPr>
                <w:sz w:val="21"/>
                <w:szCs w:val="21"/>
                <w:lang w:val="kk-KZ" w:eastAsia="zh-CN"/>
              </w:rPr>
              <w:t>Еліктеуіштердің аударылу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eastAsia="zh-CN"/>
              </w:rPr>
              <w:t>Еліктеуіштердің аударылу</w:t>
            </w:r>
            <w:r>
              <w:rPr>
                <w:sz w:val="21"/>
                <w:szCs w:val="21"/>
                <w:lang w:val="kk-KZ" w:eastAsia="zh-CN"/>
              </w:rPr>
              <w:t xml:space="preserve">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1"/>
                <w:szCs w:val="21"/>
                <w:highlight w:val="white"/>
              </w:rPr>
              <w:t xml:space="preserve">ОӨЖ 5. </w:t>
            </w:r>
            <w:r>
              <w:rPr>
                <w:rFonts w:ascii="Times New Roman" w:hAnsi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1"/>
                <w:szCs w:val="21"/>
                <w:highlight w:val="white"/>
              </w:rPr>
              <w:t>ӨЖ 5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kk-KZ"/>
              </w:rPr>
              <w:t>С</w:t>
            </w:r>
            <w:r>
              <w:rPr>
                <w:b/>
                <w:bCs/>
                <w:sz w:val="21"/>
                <w:szCs w:val="21"/>
              </w:rPr>
              <w:t xml:space="preserve">ӨЖ </w:t>
            </w:r>
            <w:r>
              <w:rPr>
                <w:b/>
                <w:sz w:val="21"/>
                <w:szCs w:val="21"/>
              </w:rPr>
              <w:t xml:space="preserve"> 5 </w:t>
            </w:r>
            <w:r>
              <w:rPr>
                <w:sz w:val="21"/>
                <w:szCs w:val="21"/>
              </w:rPr>
              <w:t>«Қысқарған сөз аудармасы»реферат жазыу</w:t>
            </w:r>
          </w:p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5</w:t>
            </w:r>
          </w:p>
        </w:tc>
      </w:tr>
      <w:tr>
        <w:trPr/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Д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Қосарланған сөздер аудармасы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>.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>
          <w:trHeight w:val="367" w:hRule="atLeast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 xml:space="preserve">Д.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val="kk-KZ"/>
              </w:rPr>
              <w:t>Т</w:t>
            </w:r>
            <w:r>
              <w:rPr>
                <w:sz w:val="21"/>
                <w:szCs w:val="21"/>
              </w:rPr>
              <w:t>ехнологиялық  сөздерді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bookmarkStart w:id="0" w:name="__DdeLink__17173_3377792164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ОӨЖ</w:t>
            </w:r>
            <w:bookmarkEnd w:id="0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 6. «Жаңа сөздерің аударылуы әдістері»реферат жазы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15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Д</w:t>
            </w:r>
            <w:r>
              <w:rPr>
                <w:sz w:val="21"/>
                <w:szCs w:val="21"/>
              </w:rPr>
              <w:t>. Жер су атауларының 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  <w:lang w:val="en-US"/>
              </w:rPr>
              <w:t xml:space="preserve">. </w:t>
            </w:r>
            <w:r>
              <w:rPr>
                <w:sz w:val="21"/>
                <w:szCs w:val="21"/>
              </w:rPr>
              <w:t>Қалалар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мен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елді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мекендер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атауының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bCs/>
                <w:color w:val="201F1E"/>
                <w:sz w:val="20"/>
                <w:szCs w:val="20"/>
                <w:highlight w:val="white"/>
              </w:rPr>
              <w:t>ОӨЖ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тәсілдері»реферат жазыу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5</w:t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    </w:t>
            </w:r>
            <w:r>
              <w:rPr>
                <w:b/>
                <w:sz w:val="21"/>
                <w:szCs w:val="21"/>
                <w:lang w:val="kk-KZ"/>
              </w:rPr>
              <w:t>АБ</w:t>
            </w:r>
            <w:r>
              <w:rPr>
                <w:b/>
                <w:sz w:val="21"/>
                <w:szCs w:val="21"/>
              </w:rPr>
              <w:t xml:space="preserve"> 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both"/>
        <w:rPr/>
      </w:pPr>
      <w:r>
        <w:rPr>
          <w:sz w:val="22"/>
          <w:szCs w:val="20"/>
          <w:lang w:val="kk-KZ" w:eastAsia="ko-KR"/>
        </w:rPr>
        <w:t xml:space="preserve">        </w:t>
      </w:r>
      <w:r>
        <w:rPr>
          <w:sz w:val="22"/>
          <w:szCs w:val="20"/>
          <w:lang w:val="kk-KZ" w:eastAsia="ko-KR"/>
        </w:rPr>
        <w:t>Факультет деканы</w:t>
      </w:r>
      <w:r>
        <w:rPr>
          <w:sz w:val="22"/>
          <w:szCs w:val="20"/>
          <w:u w:val="single"/>
          <w:lang w:val="kk-KZ" w:eastAsia="ko-KR"/>
        </w:rPr>
        <w:t xml:space="preserve"> ___________                  </w:t>
      </w:r>
      <w:r>
        <w:rPr>
          <w:sz w:val="22"/>
          <w:szCs w:val="20"/>
          <w:lang w:val="kk-KZ" w:eastAsia="ko-KR"/>
        </w:rPr>
        <w:t xml:space="preserve">  Ем Н.Б.</w:t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1"/>
          <w:szCs w:val="21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1"/>
          <w:szCs w:val="21"/>
          <w:lang w:val="kk-KZ"/>
        </w:rPr>
        <w:t xml:space="preserve">                        </w:t>
      </w:r>
      <w:r>
        <w:rPr>
          <w:sz w:val="21"/>
          <w:szCs w:val="21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  <w:font w:name="宋体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character" w:styleId="Style10">
    <w:name w:val="Выделение"/>
    <w:qFormat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*******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LibreOffice/6.3.3.2$Windows_X86_64 LibreOffice_project/a64200df03143b798afd1ec74a12ab50359878ed</Application>
  <Pages>4</Pages>
  <Words>1038</Words>
  <Characters>6571</Characters>
  <CharactersWithSpaces>7603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2023-06-12T12:42:23Z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